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1139" w:rsidRDefault="009B1139">
      <w:pPr>
        <w:pStyle w:val="Titel"/>
      </w:pPr>
      <w:bookmarkStart w:id="0" w:name="_GoBack"/>
      <w:bookmarkEnd w:id="0"/>
      <w:r>
        <w:t>Uroskema</w:t>
      </w:r>
    </w:p>
    <w:p w:rsidR="009B1139" w:rsidRDefault="009B1139"/>
    <w:p w:rsidR="009B1139" w:rsidRDefault="009B1139">
      <w:pPr>
        <w:tabs>
          <w:tab w:val="left" w:pos="1701"/>
        </w:tabs>
      </w:pPr>
      <w:r>
        <w:t>Rolig:</w:t>
      </w:r>
      <w:r>
        <w:tab/>
        <w:t>Veltilpas og evt. aktiv i harmoni med andre personer.</w:t>
      </w:r>
    </w:p>
    <w:p w:rsidR="009B1139" w:rsidRDefault="009B1139">
      <w:pPr>
        <w:tabs>
          <w:tab w:val="left" w:pos="1701"/>
        </w:tabs>
      </w:pPr>
      <w:r>
        <w:t>Lidt urolig:</w:t>
      </w:r>
      <w:r>
        <w:tab/>
        <w:t>Begyndende utilpas, adfærden begynder at genere andre personer.</w:t>
      </w:r>
    </w:p>
    <w:p w:rsidR="009B1139" w:rsidRDefault="009B1139">
      <w:pPr>
        <w:tabs>
          <w:tab w:val="left" w:pos="1701"/>
        </w:tabs>
      </w:pPr>
      <w:r>
        <w:t>Urolig:</w:t>
      </w:r>
      <w:r>
        <w:tab/>
        <w:t>Dårligt befindende og adfærd der generer andre personer.</w:t>
      </w:r>
    </w:p>
    <w:p w:rsidR="009B1139" w:rsidRDefault="009B1139">
      <w:pPr>
        <w:tabs>
          <w:tab w:val="left" w:pos="1701"/>
        </w:tabs>
      </w:pPr>
      <w:r>
        <w:t>Sover</w:t>
      </w:r>
      <w:r>
        <w:tab/>
        <w:t>Angives også ved søvn uden for sengen.</w:t>
      </w:r>
    </w:p>
    <w:p w:rsidR="009B1139" w:rsidRDefault="009B1139"/>
    <w:p w:rsidR="009B1139" w:rsidRDefault="009B1139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8249"/>
      </w:tblGrid>
      <w:tr w:rsidR="009B113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3" w:type="dxa"/>
            <w:vAlign w:val="bottom"/>
          </w:tcPr>
          <w:p w:rsidR="009B1139" w:rsidRDefault="009B1139">
            <w:r>
              <w:t>Navn</w:t>
            </w:r>
          </w:p>
        </w:tc>
        <w:tc>
          <w:tcPr>
            <w:tcW w:w="8249" w:type="dxa"/>
            <w:vAlign w:val="bottom"/>
          </w:tcPr>
          <w:p w:rsidR="009B1139" w:rsidRDefault="009B1139"/>
        </w:tc>
      </w:tr>
      <w:tr w:rsidR="009B113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06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B1139" w:rsidRDefault="009B1139">
            <w:r>
              <w:t>Afdeling</w:t>
            </w:r>
          </w:p>
        </w:tc>
        <w:tc>
          <w:tcPr>
            <w:tcW w:w="824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9B1139" w:rsidRDefault="009B1139" w:rsidP="006F2240">
            <w:pPr>
              <w:tabs>
                <w:tab w:val="left" w:pos="638"/>
              </w:tabs>
            </w:pPr>
          </w:p>
        </w:tc>
      </w:tr>
    </w:tbl>
    <w:p w:rsidR="009B1139" w:rsidRDefault="009B1139"/>
    <w:p w:rsidR="009B1139" w:rsidRDefault="009B1139"/>
    <w:p w:rsidR="009B1139" w:rsidRDefault="009B1139">
      <w:r>
        <w:t>Dato:</w:t>
      </w:r>
      <w:r w:rsidR="00601B64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86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9B113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186" w:type="dxa"/>
            <w:shd w:val="pct35" w:color="auto" w:fill="FFFFFF"/>
            <w:vAlign w:val="center"/>
          </w:tcPr>
          <w:p w:rsidR="009B1139" w:rsidRDefault="009B1139">
            <w:r>
              <w:t>Klo</w:t>
            </w:r>
            <w:r>
              <w:t>k</w:t>
            </w:r>
            <w:r>
              <w:t>ken</w:t>
            </w:r>
          </w:p>
        </w:tc>
        <w:tc>
          <w:tcPr>
            <w:tcW w:w="510" w:type="dxa"/>
            <w:shd w:val="pct35" w:color="auto" w:fill="FFFFFF"/>
            <w:vAlign w:val="center"/>
          </w:tcPr>
          <w:p w:rsidR="009B1139" w:rsidRDefault="009B1139">
            <w:pPr>
              <w:jc w:val="center"/>
            </w:pPr>
            <w:r>
              <w:t>00</w:t>
            </w:r>
          </w:p>
        </w:tc>
        <w:tc>
          <w:tcPr>
            <w:tcW w:w="510" w:type="dxa"/>
            <w:shd w:val="pct35" w:color="auto" w:fill="FFFFFF"/>
            <w:vAlign w:val="center"/>
          </w:tcPr>
          <w:p w:rsidR="009B1139" w:rsidRDefault="009B1139">
            <w:pPr>
              <w:jc w:val="center"/>
            </w:pPr>
            <w:r>
              <w:t>01</w:t>
            </w:r>
          </w:p>
        </w:tc>
        <w:tc>
          <w:tcPr>
            <w:tcW w:w="510" w:type="dxa"/>
            <w:shd w:val="pct35" w:color="auto" w:fill="FFFFFF"/>
            <w:vAlign w:val="center"/>
          </w:tcPr>
          <w:p w:rsidR="009B1139" w:rsidRDefault="009B1139">
            <w:pPr>
              <w:jc w:val="center"/>
            </w:pPr>
            <w:r>
              <w:t>02</w:t>
            </w:r>
          </w:p>
        </w:tc>
        <w:tc>
          <w:tcPr>
            <w:tcW w:w="510" w:type="dxa"/>
            <w:shd w:val="pct35" w:color="auto" w:fill="FFFFFF"/>
            <w:vAlign w:val="center"/>
          </w:tcPr>
          <w:p w:rsidR="009B1139" w:rsidRDefault="009B1139">
            <w:pPr>
              <w:jc w:val="center"/>
            </w:pPr>
            <w:r>
              <w:t>03</w:t>
            </w:r>
          </w:p>
        </w:tc>
        <w:tc>
          <w:tcPr>
            <w:tcW w:w="510" w:type="dxa"/>
            <w:shd w:val="pct35" w:color="auto" w:fill="FFFFFF"/>
            <w:vAlign w:val="center"/>
          </w:tcPr>
          <w:p w:rsidR="009B1139" w:rsidRDefault="009B1139">
            <w:pPr>
              <w:jc w:val="center"/>
            </w:pPr>
            <w:r>
              <w:t>04</w:t>
            </w:r>
          </w:p>
        </w:tc>
        <w:tc>
          <w:tcPr>
            <w:tcW w:w="510" w:type="dxa"/>
            <w:shd w:val="pct35" w:color="auto" w:fill="FFFFFF"/>
            <w:vAlign w:val="center"/>
          </w:tcPr>
          <w:p w:rsidR="009B1139" w:rsidRDefault="009B1139">
            <w:pPr>
              <w:jc w:val="center"/>
            </w:pPr>
            <w:r>
              <w:t>05</w:t>
            </w:r>
          </w:p>
        </w:tc>
        <w:tc>
          <w:tcPr>
            <w:tcW w:w="510" w:type="dxa"/>
            <w:shd w:val="pct35" w:color="auto" w:fill="FFFFFF"/>
            <w:vAlign w:val="center"/>
          </w:tcPr>
          <w:p w:rsidR="009B1139" w:rsidRDefault="009B1139">
            <w:pPr>
              <w:jc w:val="center"/>
            </w:pPr>
            <w:r>
              <w:t>06</w:t>
            </w:r>
          </w:p>
        </w:tc>
        <w:tc>
          <w:tcPr>
            <w:tcW w:w="510" w:type="dxa"/>
            <w:shd w:val="pct35" w:color="auto" w:fill="FFFFFF"/>
            <w:vAlign w:val="center"/>
          </w:tcPr>
          <w:p w:rsidR="009B1139" w:rsidRDefault="009B1139">
            <w:pPr>
              <w:jc w:val="center"/>
            </w:pPr>
            <w:r>
              <w:t>07</w:t>
            </w:r>
          </w:p>
        </w:tc>
        <w:tc>
          <w:tcPr>
            <w:tcW w:w="510" w:type="dxa"/>
            <w:shd w:val="pct35" w:color="auto" w:fill="FFFFFF"/>
            <w:vAlign w:val="center"/>
          </w:tcPr>
          <w:p w:rsidR="009B1139" w:rsidRDefault="009B1139">
            <w:pPr>
              <w:jc w:val="center"/>
            </w:pPr>
            <w:r>
              <w:t>08</w:t>
            </w:r>
          </w:p>
        </w:tc>
        <w:tc>
          <w:tcPr>
            <w:tcW w:w="510" w:type="dxa"/>
            <w:shd w:val="pct35" w:color="auto" w:fill="FFFFFF"/>
            <w:vAlign w:val="center"/>
          </w:tcPr>
          <w:p w:rsidR="009B1139" w:rsidRDefault="009B1139">
            <w:pPr>
              <w:jc w:val="center"/>
            </w:pPr>
            <w:r>
              <w:t>09</w:t>
            </w:r>
          </w:p>
        </w:tc>
        <w:tc>
          <w:tcPr>
            <w:tcW w:w="510" w:type="dxa"/>
            <w:shd w:val="pct35" w:color="auto" w:fill="FFFFFF"/>
            <w:vAlign w:val="center"/>
          </w:tcPr>
          <w:p w:rsidR="009B1139" w:rsidRDefault="009B1139">
            <w:pPr>
              <w:jc w:val="center"/>
            </w:pPr>
            <w:r>
              <w:t>10</w:t>
            </w:r>
          </w:p>
        </w:tc>
        <w:tc>
          <w:tcPr>
            <w:tcW w:w="510" w:type="dxa"/>
            <w:shd w:val="pct35" w:color="auto" w:fill="FFFFFF"/>
            <w:vAlign w:val="center"/>
          </w:tcPr>
          <w:p w:rsidR="009B1139" w:rsidRDefault="009B1139">
            <w:pPr>
              <w:jc w:val="center"/>
            </w:pPr>
            <w:r>
              <w:t>11</w:t>
            </w:r>
          </w:p>
        </w:tc>
        <w:tc>
          <w:tcPr>
            <w:tcW w:w="510" w:type="dxa"/>
            <w:shd w:val="pct35" w:color="auto" w:fill="FFFFFF"/>
            <w:vAlign w:val="center"/>
          </w:tcPr>
          <w:p w:rsidR="009B1139" w:rsidRDefault="009B1139">
            <w:pPr>
              <w:jc w:val="center"/>
            </w:pPr>
            <w:r>
              <w:t>12</w:t>
            </w:r>
          </w:p>
        </w:tc>
        <w:tc>
          <w:tcPr>
            <w:tcW w:w="510" w:type="dxa"/>
            <w:shd w:val="pct35" w:color="auto" w:fill="FFFFFF"/>
            <w:vAlign w:val="center"/>
          </w:tcPr>
          <w:p w:rsidR="009B1139" w:rsidRDefault="009B1139">
            <w:pPr>
              <w:jc w:val="center"/>
            </w:pPr>
            <w:r>
              <w:t>13</w:t>
            </w:r>
          </w:p>
        </w:tc>
        <w:tc>
          <w:tcPr>
            <w:tcW w:w="510" w:type="dxa"/>
            <w:shd w:val="pct35" w:color="auto" w:fill="FFFFFF"/>
            <w:vAlign w:val="center"/>
          </w:tcPr>
          <w:p w:rsidR="009B1139" w:rsidRDefault="009B1139">
            <w:pPr>
              <w:jc w:val="center"/>
            </w:pPr>
            <w:r>
              <w:t>14</w:t>
            </w:r>
          </w:p>
        </w:tc>
        <w:tc>
          <w:tcPr>
            <w:tcW w:w="510" w:type="dxa"/>
            <w:shd w:val="pct35" w:color="auto" w:fill="FFFFFF"/>
            <w:vAlign w:val="center"/>
          </w:tcPr>
          <w:p w:rsidR="009B1139" w:rsidRDefault="009B1139">
            <w:pPr>
              <w:jc w:val="center"/>
            </w:pPr>
            <w:r>
              <w:t>15</w:t>
            </w:r>
          </w:p>
        </w:tc>
        <w:tc>
          <w:tcPr>
            <w:tcW w:w="510" w:type="dxa"/>
            <w:shd w:val="pct35" w:color="auto" w:fill="FFFFFF"/>
            <w:vAlign w:val="center"/>
          </w:tcPr>
          <w:p w:rsidR="009B1139" w:rsidRDefault="009B1139">
            <w:pPr>
              <w:jc w:val="center"/>
            </w:pPr>
            <w:r>
              <w:t>16</w:t>
            </w:r>
          </w:p>
        </w:tc>
        <w:tc>
          <w:tcPr>
            <w:tcW w:w="510" w:type="dxa"/>
            <w:shd w:val="pct35" w:color="auto" w:fill="FFFFFF"/>
            <w:vAlign w:val="center"/>
          </w:tcPr>
          <w:p w:rsidR="009B1139" w:rsidRDefault="009B1139">
            <w:pPr>
              <w:jc w:val="center"/>
            </w:pPr>
            <w:r>
              <w:t>17</w:t>
            </w:r>
          </w:p>
        </w:tc>
        <w:tc>
          <w:tcPr>
            <w:tcW w:w="510" w:type="dxa"/>
            <w:shd w:val="pct35" w:color="auto" w:fill="FFFFFF"/>
            <w:vAlign w:val="center"/>
          </w:tcPr>
          <w:p w:rsidR="009B1139" w:rsidRDefault="009B1139">
            <w:pPr>
              <w:jc w:val="center"/>
            </w:pPr>
            <w:r>
              <w:t>18</w:t>
            </w:r>
          </w:p>
        </w:tc>
        <w:tc>
          <w:tcPr>
            <w:tcW w:w="510" w:type="dxa"/>
            <w:shd w:val="pct35" w:color="auto" w:fill="FFFFFF"/>
            <w:vAlign w:val="center"/>
          </w:tcPr>
          <w:p w:rsidR="009B1139" w:rsidRDefault="009B1139">
            <w:pPr>
              <w:jc w:val="center"/>
            </w:pPr>
            <w:r>
              <w:t>19</w:t>
            </w:r>
          </w:p>
        </w:tc>
        <w:tc>
          <w:tcPr>
            <w:tcW w:w="510" w:type="dxa"/>
            <w:shd w:val="pct35" w:color="auto" w:fill="FFFFFF"/>
            <w:vAlign w:val="center"/>
          </w:tcPr>
          <w:p w:rsidR="009B1139" w:rsidRDefault="009B1139">
            <w:pPr>
              <w:jc w:val="center"/>
            </w:pPr>
            <w:r>
              <w:t>20</w:t>
            </w:r>
          </w:p>
        </w:tc>
        <w:tc>
          <w:tcPr>
            <w:tcW w:w="510" w:type="dxa"/>
            <w:shd w:val="pct35" w:color="auto" w:fill="FFFFFF"/>
            <w:vAlign w:val="center"/>
          </w:tcPr>
          <w:p w:rsidR="009B1139" w:rsidRDefault="009B1139">
            <w:pPr>
              <w:jc w:val="center"/>
            </w:pPr>
            <w:r>
              <w:t>21</w:t>
            </w:r>
          </w:p>
        </w:tc>
        <w:tc>
          <w:tcPr>
            <w:tcW w:w="510" w:type="dxa"/>
            <w:shd w:val="pct35" w:color="auto" w:fill="FFFFFF"/>
            <w:vAlign w:val="center"/>
          </w:tcPr>
          <w:p w:rsidR="009B1139" w:rsidRDefault="009B1139">
            <w:pPr>
              <w:jc w:val="center"/>
            </w:pPr>
            <w:r>
              <w:t>22</w:t>
            </w:r>
          </w:p>
        </w:tc>
        <w:tc>
          <w:tcPr>
            <w:tcW w:w="510" w:type="dxa"/>
            <w:shd w:val="pct35" w:color="auto" w:fill="FFFFFF"/>
            <w:vAlign w:val="center"/>
          </w:tcPr>
          <w:p w:rsidR="009B1139" w:rsidRDefault="009B1139">
            <w:pPr>
              <w:jc w:val="center"/>
            </w:pPr>
            <w:r>
              <w:t>23</w:t>
            </w:r>
          </w:p>
        </w:tc>
        <w:tc>
          <w:tcPr>
            <w:tcW w:w="510" w:type="dxa"/>
            <w:shd w:val="pct35" w:color="auto" w:fill="FFFFFF"/>
            <w:vAlign w:val="center"/>
          </w:tcPr>
          <w:p w:rsidR="009B1139" w:rsidRDefault="009B1139">
            <w:pPr>
              <w:jc w:val="center"/>
            </w:pPr>
            <w:r>
              <w:t>24</w:t>
            </w:r>
          </w:p>
        </w:tc>
      </w:tr>
      <w:tr w:rsidR="009B113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186" w:type="dxa"/>
            <w:vAlign w:val="center"/>
          </w:tcPr>
          <w:p w:rsidR="009B1139" w:rsidRDefault="009B1139">
            <w:r>
              <w:t>Urolig</w:t>
            </w: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</w:tr>
      <w:tr w:rsidR="009B113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186" w:type="dxa"/>
            <w:vAlign w:val="center"/>
          </w:tcPr>
          <w:p w:rsidR="009B1139" w:rsidRDefault="009B1139">
            <w:r>
              <w:t>Lidt urolig</w:t>
            </w: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</w:tr>
      <w:tr w:rsidR="009B113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186" w:type="dxa"/>
            <w:vAlign w:val="center"/>
          </w:tcPr>
          <w:p w:rsidR="009B1139" w:rsidRDefault="009B1139">
            <w:r>
              <w:t>Rolig</w:t>
            </w: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</w:tr>
      <w:tr w:rsidR="009B113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186" w:type="dxa"/>
            <w:vAlign w:val="center"/>
          </w:tcPr>
          <w:p w:rsidR="009B1139" w:rsidRDefault="009B1139">
            <w:r>
              <w:t>Sover</w:t>
            </w: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</w:tr>
    </w:tbl>
    <w:p w:rsidR="009B1139" w:rsidRDefault="009B1139"/>
    <w:p w:rsidR="009B1139" w:rsidRDefault="000D25DC">
      <w:r>
        <w:t>Dato:</w:t>
      </w:r>
      <w:r w:rsidR="0070114F">
        <w:t xml:space="preserve"> </w:t>
      </w:r>
    </w:p>
    <w:tbl>
      <w:tblPr>
        <w:tblW w:w="13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86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</w:tblGrid>
      <w:tr w:rsidR="009B113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186" w:type="dxa"/>
            <w:vAlign w:val="center"/>
          </w:tcPr>
          <w:p w:rsidR="009B1139" w:rsidRDefault="00B230E1">
            <w:r>
              <w:t xml:space="preserve"> </w:t>
            </w:r>
            <w:r w:rsidR="009B1139">
              <w:t>Ur</w:t>
            </w:r>
            <w:r w:rsidR="009B1139">
              <w:t>o</w:t>
            </w:r>
            <w:r w:rsidR="009B1139">
              <w:t>lig</w:t>
            </w: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</w:tr>
      <w:tr w:rsidR="009B113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186" w:type="dxa"/>
            <w:vAlign w:val="center"/>
          </w:tcPr>
          <w:p w:rsidR="009B1139" w:rsidRDefault="009B1139">
            <w:r>
              <w:t>Lidt urolig</w:t>
            </w: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</w:tr>
      <w:tr w:rsidR="009B113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186" w:type="dxa"/>
            <w:vAlign w:val="center"/>
          </w:tcPr>
          <w:p w:rsidR="009B1139" w:rsidRDefault="009B1139">
            <w:r>
              <w:t>Rolig</w:t>
            </w: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</w:tr>
      <w:tr w:rsidR="009B1139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1186" w:type="dxa"/>
            <w:vAlign w:val="center"/>
          </w:tcPr>
          <w:p w:rsidR="009B1139" w:rsidRDefault="009B1139">
            <w:r>
              <w:t>Sover</w:t>
            </w: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  <w:tc>
          <w:tcPr>
            <w:tcW w:w="510" w:type="dxa"/>
            <w:vAlign w:val="center"/>
          </w:tcPr>
          <w:p w:rsidR="009B1139" w:rsidRDefault="009B1139">
            <w:pPr>
              <w:jc w:val="center"/>
            </w:pPr>
          </w:p>
        </w:tc>
      </w:tr>
    </w:tbl>
    <w:p w:rsidR="009B1139" w:rsidRDefault="009B1139"/>
    <w:sectPr w:rsidR="009B1139">
      <w:pgSz w:w="16840" w:h="11907" w:orient="landscape" w:code="9"/>
      <w:pgMar w:top="567" w:right="1701" w:bottom="567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323"/>
    <w:rsid w:val="00060AEF"/>
    <w:rsid w:val="000D25DC"/>
    <w:rsid w:val="0030556E"/>
    <w:rsid w:val="003951FD"/>
    <w:rsid w:val="00434A07"/>
    <w:rsid w:val="004B47FC"/>
    <w:rsid w:val="004D4972"/>
    <w:rsid w:val="00554413"/>
    <w:rsid w:val="005D4F01"/>
    <w:rsid w:val="005D55A0"/>
    <w:rsid w:val="00601B64"/>
    <w:rsid w:val="006F2240"/>
    <w:rsid w:val="0070114F"/>
    <w:rsid w:val="009B1139"/>
    <w:rsid w:val="009D0323"/>
    <w:rsid w:val="00AB2D9B"/>
    <w:rsid w:val="00B230E1"/>
    <w:rsid w:val="00D1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B24A47-3188-4A68-B58B-D9396934B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</w:rPr>
  </w:style>
  <w:style w:type="character" w:default="1" w:styleId="Standardskrifttypeiafsnit">
    <w:name w:val="Default Paragraph Font"/>
    <w:semiHidden/>
  </w:style>
  <w:style w:type="table" w:default="1" w:styleId="Tabel-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semiHidden/>
  </w:style>
  <w:style w:type="paragraph" w:styleId="Titel">
    <w:name w:val="Title"/>
    <w:basedOn w:val="Normal"/>
    <w:qFormat/>
    <w:pPr>
      <w:jc w:val="center"/>
    </w:pPr>
    <w:rPr>
      <w:b/>
      <w:sz w:val="74"/>
    </w:rPr>
  </w:style>
  <w:style w:type="paragraph" w:styleId="Markeringsbobletekst">
    <w:name w:val="Balloon Text"/>
    <w:basedOn w:val="Normal"/>
    <w:semiHidden/>
    <w:rsid w:val="00B230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Rolig:</vt:lpstr>
    </vt:vector>
  </TitlesOfParts>
  <Company>Lyngby Taarbæk Kommune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Rolig:</dc:title>
  <dc:subject/>
  <dc:creator>administrator</dc:creator>
  <cp:keywords/>
  <dc:description/>
  <cp:lastModifiedBy>Flemming Mahrt</cp:lastModifiedBy>
  <cp:revision>2</cp:revision>
  <cp:lastPrinted>2012-10-15T13:23:00Z</cp:lastPrinted>
  <dcterms:created xsi:type="dcterms:W3CDTF">2022-08-11T12:18:00Z</dcterms:created>
  <dcterms:modified xsi:type="dcterms:W3CDTF">2022-08-11T12:18:00Z</dcterms:modified>
</cp:coreProperties>
</file>