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BB8" w:rsidRPr="0070576E" w:rsidRDefault="00903BB8" w:rsidP="00903BB8">
      <w:pPr>
        <w:pStyle w:val="Default"/>
        <w:rPr>
          <w:color w:val="3366FF"/>
          <w:sz w:val="23"/>
          <w:szCs w:val="23"/>
        </w:rPr>
      </w:pPr>
      <w:r w:rsidRPr="0070576E">
        <w:rPr>
          <w:b/>
          <w:bCs/>
          <w:color w:val="3366FF"/>
          <w:sz w:val="23"/>
          <w:szCs w:val="23"/>
        </w:rPr>
        <w:t xml:space="preserve">Bilag 1 </w:t>
      </w:r>
    </w:p>
    <w:p w:rsidR="00903BB8" w:rsidRDefault="00903BB8" w:rsidP="00903BB8">
      <w:pPr>
        <w:pStyle w:val="Default"/>
        <w:rPr>
          <w:rFonts w:ascii="Verdana" w:hAnsi="Verdana" w:cs="Verdana"/>
          <w:sz w:val="16"/>
          <w:szCs w:val="16"/>
        </w:rPr>
      </w:pPr>
    </w:p>
    <w:p w:rsidR="00903BB8" w:rsidRDefault="00903BB8" w:rsidP="00903BB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Faldvurdering og Faldforebyggelse</w:t>
      </w:r>
    </w:p>
    <w:p w:rsidR="0070576E" w:rsidRDefault="0070576E" w:rsidP="00903BB8">
      <w:pPr>
        <w:pStyle w:val="Default"/>
        <w:rPr>
          <w:sz w:val="23"/>
          <w:szCs w:val="23"/>
        </w:rPr>
      </w:pPr>
    </w:p>
    <w:p w:rsidR="00903BB8" w:rsidRDefault="00903BB8" w:rsidP="00903B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Individuelle risikofaktorer for fald identi</w:t>
      </w:r>
      <w:r w:rsidR="0070576E">
        <w:rPr>
          <w:sz w:val="23"/>
          <w:szCs w:val="23"/>
        </w:rPr>
        <w:t>ficeres hos den enkelte borger.</w:t>
      </w:r>
    </w:p>
    <w:p w:rsidR="00903BB8" w:rsidRDefault="00903BB8" w:rsidP="00903B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Forslag til id</w:t>
      </w:r>
      <w:r w:rsidR="0070576E">
        <w:rPr>
          <w:sz w:val="23"/>
          <w:szCs w:val="23"/>
        </w:rPr>
        <w:t>entificering af risikofaktorer:</w:t>
      </w:r>
    </w:p>
    <w:p w:rsidR="0070576E" w:rsidRDefault="0070576E" w:rsidP="00903BB8">
      <w:pPr>
        <w:pStyle w:val="Default"/>
        <w:rPr>
          <w:sz w:val="23"/>
          <w:szCs w:val="23"/>
        </w:rPr>
      </w:pPr>
    </w:p>
    <w:p w:rsidR="00903BB8" w:rsidRDefault="0070576E" w:rsidP="00903BB8">
      <w:pPr>
        <w:pStyle w:val="Default"/>
        <w:rPr>
          <w:sz w:val="23"/>
          <w:szCs w:val="23"/>
        </w:rPr>
      </w:pPr>
      <w:r w:rsidRPr="00CF1027">
        <w:rPr>
          <w:i/>
          <w:sz w:val="23"/>
          <w:szCs w:val="23"/>
        </w:rPr>
        <w:t>Iboende risikofaktorer</w:t>
      </w:r>
      <w:r>
        <w:rPr>
          <w:sz w:val="23"/>
          <w:szCs w:val="23"/>
        </w:rPr>
        <w:t>, som er knyttet til borgeren:</w:t>
      </w:r>
    </w:p>
    <w:p w:rsidR="00903BB8" w:rsidRDefault="00CF1027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Nedsat syn</w:t>
      </w:r>
    </w:p>
    <w:p w:rsidR="00903BB8" w:rsidRDefault="00CF1027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Muskelstyrke og balance</w:t>
      </w:r>
    </w:p>
    <w:p w:rsidR="00903BB8" w:rsidRDefault="00CF1027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Tidligere fald</w:t>
      </w:r>
    </w:p>
    <w:p w:rsidR="00903BB8" w:rsidRDefault="00CF1027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Øget reaktionstid</w:t>
      </w:r>
    </w:p>
    <w:p w:rsidR="00903BB8" w:rsidRDefault="00CF1027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Kognitive problematikker</w:t>
      </w:r>
    </w:p>
    <w:p w:rsidR="00903BB8" w:rsidRDefault="00CF1027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Kroniske sygdomme</w:t>
      </w:r>
    </w:p>
    <w:p w:rsidR="00903BB8" w:rsidRDefault="00CF1027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Nedsat ADL funktion</w:t>
      </w:r>
    </w:p>
    <w:p w:rsidR="00903BB8" w:rsidRDefault="00903BB8" w:rsidP="0070576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Andre individuelle fak</w:t>
      </w:r>
      <w:r w:rsidR="0070576E">
        <w:rPr>
          <w:sz w:val="23"/>
          <w:szCs w:val="23"/>
        </w:rPr>
        <w:t>torer</w:t>
      </w:r>
    </w:p>
    <w:p w:rsidR="00903BB8" w:rsidRDefault="00903BB8" w:rsidP="00903BB8">
      <w:pPr>
        <w:pStyle w:val="Default"/>
        <w:rPr>
          <w:sz w:val="23"/>
          <w:szCs w:val="23"/>
        </w:rPr>
      </w:pPr>
    </w:p>
    <w:p w:rsidR="00903BB8" w:rsidRDefault="0070576E" w:rsidP="00903BB8">
      <w:pPr>
        <w:pStyle w:val="Default"/>
        <w:rPr>
          <w:sz w:val="23"/>
          <w:szCs w:val="23"/>
        </w:rPr>
      </w:pPr>
      <w:r w:rsidRPr="00CF1027">
        <w:rPr>
          <w:i/>
          <w:sz w:val="23"/>
          <w:szCs w:val="23"/>
        </w:rPr>
        <w:t>Ydre risikofaktorer</w:t>
      </w:r>
      <w:r w:rsidR="00CF1027">
        <w:rPr>
          <w:sz w:val="23"/>
          <w:szCs w:val="23"/>
        </w:rPr>
        <w:t>, som:</w:t>
      </w:r>
    </w:p>
    <w:p w:rsidR="00903BB8" w:rsidRDefault="00903BB8" w:rsidP="00CF102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Brug af psykofarmaka, </w:t>
      </w:r>
      <w:r w:rsidR="00CF1027">
        <w:rPr>
          <w:sz w:val="23"/>
          <w:szCs w:val="23"/>
        </w:rPr>
        <w:t>sovemedicin eller antiarytmika</w:t>
      </w:r>
    </w:p>
    <w:p w:rsidR="00903BB8" w:rsidRDefault="00903BB8" w:rsidP="00CF102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Brug af mere end fire fo</w:t>
      </w:r>
      <w:r w:rsidR="00CF1027">
        <w:rPr>
          <w:sz w:val="23"/>
          <w:szCs w:val="23"/>
        </w:rPr>
        <w:t>rskellige lægemidler samtidigt</w:t>
      </w:r>
    </w:p>
    <w:p w:rsidR="00903BB8" w:rsidRDefault="00CF1027" w:rsidP="00CF102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Dårligt fodtøj</w:t>
      </w:r>
    </w:p>
    <w:p w:rsidR="00903BB8" w:rsidRDefault="00CF1027" w:rsidP="00CF102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Alkoholforbrug</w:t>
      </w:r>
    </w:p>
    <w:p w:rsidR="00903BB8" w:rsidRDefault="00CF1027" w:rsidP="00CF102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Væskestatus</w:t>
      </w:r>
    </w:p>
    <w:p w:rsidR="00903BB8" w:rsidRDefault="00CF1027" w:rsidP="00CF102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Ernæringsstatus</w:t>
      </w:r>
    </w:p>
    <w:p w:rsidR="00903BB8" w:rsidRDefault="00CF1027" w:rsidP="00CF102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Andre faktorer</w:t>
      </w:r>
    </w:p>
    <w:p w:rsidR="00903BB8" w:rsidRDefault="00903BB8" w:rsidP="00903BB8">
      <w:pPr>
        <w:pStyle w:val="Default"/>
        <w:rPr>
          <w:sz w:val="23"/>
          <w:szCs w:val="23"/>
        </w:rPr>
      </w:pPr>
    </w:p>
    <w:p w:rsidR="00903BB8" w:rsidRDefault="00CF1027" w:rsidP="00903BB8">
      <w:pPr>
        <w:pStyle w:val="Default"/>
        <w:rPr>
          <w:sz w:val="23"/>
          <w:szCs w:val="23"/>
        </w:rPr>
      </w:pPr>
      <w:r w:rsidRPr="00CF1027">
        <w:rPr>
          <w:i/>
          <w:sz w:val="23"/>
          <w:szCs w:val="23"/>
        </w:rPr>
        <w:t>Miljømæssige risikofaktorer</w:t>
      </w:r>
      <w:r>
        <w:rPr>
          <w:sz w:val="23"/>
          <w:szCs w:val="23"/>
        </w:rPr>
        <w:t xml:space="preserve">, </w:t>
      </w:r>
      <w:r w:rsidR="00903BB8">
        <w:rPr>
          <w:sz w:val="23"/>
          <w:szCs w:val="23"/>
        </w:rPr>
        <w:t>s</w:t>
      </w:r>
      <w:r>
        <w:rPr>
          <w:sz w:val="23"/>
          <w:szCs w:val="23"/>
        </w:rPr>
        <w:t>om er knyttet til omgivelserne:</w:t>
      </w:r>
    </w:p>
    <w:p w:rsidR="00903BB8" w:rsidRDefault="00903BB8" w:rsidP="00CF1027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Uj</w:t>
      </w:r>
      <w:r w:rsidR="00CF1027">
        <w:rPr>
          <w:sz w:val="23"/>
          <w:szCs w:val="23"/>
        </w:rPr>
        <w:t>ævne gangarealer</w:t>
      </w:r>
    </w:p>
    <w:p w:rsidR="00903BB8" w:rsidRDefault="00CF1027" w:rsidP="00CF1027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Dårlig belysning</w:t>
      </w:r>
    </w:p>
    <w:p w:rsidR="00903BB8" w:rsidRDefault="00903BB8" w:rsidP="00CF1027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Mangel</w:t>
      </w:r>
      <w:r w:rsidR="00CF1027">
        <w:rPr>
          <w:sz w:val="23"/>
          <w:szCs w:val="23"/>
        </w:rPr>
        <w:t xml:space="preserve"> på sikkerhedsforanstaltninger</w:t>
      </w:r>
    </w:p>
    <w:p w:rsidR="00903BB8" w:rsidRDefault="00CF1027" w:rsidP="00CF1027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Brug af hjælpemidler</w:t>
      </w:r>
    </w:p>
    <w:p w:rsidR="00903BB8" w:rsidRDefault="00CF1027" w:rsidP="00CF1027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Andre miljøfaktorer</w:t>
      </w:r>
    </w:p>
    <w:p w:rsidR="00CF1027" w:rsidRDefault="00CF1027" w:rsidP="00903BB8">
      <w:pPr>
        <w:pStyle w:val="Default"/>
        <w:rPr>
          <w:sz w:val="23"/>
          <w:szCs w:val="23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2988"/>
        <w:gridCol w:w="1800"/>
      </w:tblGrid>
      <w:tr w:rsidR="00CF1027" w:rsidTr="00CF1027">
        <w:tc>
          <w:tcPr>
            <w:tcW w:w="2988" w:type="dxa"/>
            <w:tcBorders>
              <w:top w:val="nil"/>
              <w:left w:val="nil"/>
              <w:right w:val="nil"/>
            </w:tcBorders>
          </w:tcPr>
          <w:p w:rsidR="00CF1027" w:rsidRDefault="00CF1027" w:rsidP="00903B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Samlet vurdering: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CF1027" w:rsidRDefault="00CF1027" w:rsidP="00CF102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Sæt kun et kryds</w:t>
            </w:r>
          </w:p>
        </w:tc>
      </w:tr>
      <w:tr w:rsidR="00CF1027" w:rsidTr="00CF1027">
        <w:trPr>
          <w:trHeight w:val="425"/>
        </w:trPr>
        <w:tc>
          <w:tcPr>
            <w:tcW w:w="2988" w:type="dxa"/>
            <w:vAlign w:val="center"/>
          </w:tcPr>
          <w:p w:rsidR="00CF1027" w:rsidRDefault="00CF1027" w:rsidP="00CF10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Borger er i Faldrisiko</w:t>
            </w:r>
          </w:p>
        </w:tc>
        <w:tc>
          <w:tcPr>
            <w:tcW w:w="1800" w:type="dxa"/>
            <w:vAlign w:val="center"/>
          </w:tcPr>
          <w:p w:rsidR="00CF1027" w:rsidRDefault="00CF1027" w:rsidP="00CF102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sz w:val="23"/>
                <w:szCs w:val="23"/>
              </w:rPr>
              <w:instrText xml:space="preserve"> FORMTEXT </w:instrText>
            </w:r>
            <w:r w:rsidRPr="00CF1027"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  <w:fldChar w:fldCharType="separate"/>
            </w:r>
            <w:r w:rsidR="008D3EDA">
              <w:rPr>
                <w:sz w:val="23"/>
                <w:szCs w:val="23"/>
              </w:rPr>
              <w:t> </w:t>
            </w:r>
            <w:r w:rsidR="008D3EDA">
              <w:rPr>
                <w:sz w:val="23"/>
                <w:szCs w:val="23"/>
              </w:rPr>
              <w:t> </w:t>
            </w:r>
            <w:r w:rsidR="008D3EDA">
              <w:rPr>
                <w:sz w:val="23"/>
                <w:szCs w:val="23"/>
              </w:rPr>
              <w:t> </w:t>
            </w:r>
            <w:r w:rsidR="008D3EDA">
              <w:rPr>
                <w:sz w:val="23"/>
                <w:szCs w:val="23"/>
              </w:rPr>
              <w:t> </w:t>
            </w:r>
            <w:r w:rsidR="008D3EDA"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fldChar w:fldCharType="end"/>
            </w:r>
            <w:bookmarkEnd w:id="0"/>
          </w:p>
        </w:tc>
      </w:tr>
      <w:tr w:rsidR="00CF1027" w:rsidTr="00CF1027">
        <w:trPr>
          <w:trHeight w:val="425"/>
        </w:trPr>
        <w:tc>
          <w:tcPr>
            <w:tcW w:w="2988" w:type="dxa"/>
            <w:vAlign w:val="center"/>
          </w:tcPr>
          <w:p w:rsidR="00CF1027" w:rsidRDefault="00CF1027" w:rsidP="00CF10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Borger er IKKE i Faldrisiko</w:t>
            </w:r>
          </w:p>
        </w:tc>
        <w:tc>
          <w:tcPr>
            <w:tcW w:w="1800" w:type="dxa"/>
            <w:vAlign w:val="center"/>
          </w:tcPr>
          <w:p w:rsidR="00CF1027" w:rsidRDefault="00CF1027" w:rsidP="00CF102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>
              <w:rPr>
                <w:sz w:val="23"/>
                <w:szCs w:val="23"/>
              </w:rPr>
              <w:instrText xml:space="preserve"> FORMTEXT </w:instrText>
            </w:r>
            <w:r w:rsidRPr="00CF1027"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  <w:fldChar w:fldCharType="separate"/>
            </w:r>
            <w:bookmarkStart w:id="2" w:name="_GoBack"/>
            <w:bookmarkEnd w:id="2"/>
            <w:r>
              <w:rPr>
                <w:noProof/>
                <w:sz w:val="23"/>
                <w:szCs w:val="23"/>
              </w:rPr>
              <w:t> </w:t>
            </w:r>
            <w:r>
              <w:rPr>
                <w:noProof/>
                <w:sz w:val="23"/>
                <w:szCs w:val="23"/>
              </w:rPr>
              <w:t> </w:t>
            </w:r>
            <w:r>
              <w:rPr>
                <w:noProof/>
                <w:sz w:val="23"/>
                <w:szCs w:val="23"/>
              </w:rPr>
              <w:t> </w:t>
            </w:r>
            <w:r>
              <w:rPr>
                <w:noProof/>
                <w:sz w:val="23"/>
                <w:szCs w:val="23"/>
              </w:rPr>
              <w:t> </w:t>
            </w:r>
            <w:r>
              <w:rPr>
                <w:noProof/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fldChar w:fldCharType="end"/>
            </w:r>
            <w:bookmarkEnd w:id="1"/>
          </w:p>
        </w:tc>
      </w:tr>
    </w:tbl>
    <w:p w:rsidR="00903BB8" w:rsidRDefault="00903BB8" w:rsidP="00903BB8">
      <w:pPr>
        <w:pStyle w:val="Default"/>
        <w:rPr>
          <w:sz w:val="23"/>
          <w:szCs w:val="23"/>
        </w:rPr>
      </w:pPr>
    </w:p>
    <w:p w:rsidR="00CF1027" w:rsidRDefault="00CF1027" w:rsidP="00CF10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Er der identificeret et eller flere faldrisikofaktorer hos borgeren, iværksættes relevante forebyggelsestiltag.</w:t>
      </w:r>
    </w:p>
    <w:p w:rsidR="00CF1027" w:rsidRDefault="00CF1027" w:rsidP="00CF1027">
      <w:pPr>
        <w:pStyle w:val="Default"/>
        <w:rPr>
          <w:sz w:val="23"/>
          <w:szCs w:val="23"/>
        </w:rPr>
      </w:pPr>
    </w:p>
    <w:p w:rsidR="00CF1027" w:rsidRDefault="00CF1027" w:rsidP="00CF10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Forebyggelsestiltag:</w:t>
      </w: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9911"/>
      </w:tblGrid>
      <w:tr w:rsidR="00CF1027" w:rsidTr="00CF1027">
        <w:trPr>
          <w:trHeight w:val="1134"/>
        </w:trPr>
        <w:tc>
          <w:tcPr>
            <w:tcW w:w="10061" w:type="dxa"/>
          </w:tcPr>
          <w:p w:rsidR="00CF1027" w:rsidRDefault="00CF1027" w:rsidP="00CF10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3" w:name="Tekst3"/>
            <w:r>
              <w:rPr>
                <w:sz w:val="23"/>
                <w:szCs w:val="23"/>
              </w:rPr>
              <w:instrText xml:space="preserve"> FORMTEXT </w:instrText>
            </w:r>
            <w:r w:rsidRPr="00CF1027"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  <w:fldChar w:fldCharType="separate"/>
            </w:r>
            <w:r w:rsidR="006E3BE0">
              <w:rPr>
                <w:sz w:val="23"/>
                <w:szCs w:val="23"/>
              </w:rPr>
              <w:t> </w:t>
            </w:r>
            <w:r w:rsidR="006E3BE0">
              <w:rPr>
                <w:sz w:val="23"/>
                <w:szCs w:val="23"/>
              </w:rPr>
              <w:t> </w:t>
            </w:r>
            <w:r w:rsidR="006E3BE0">
              <w:rPr>
                <w:sz w:val="23"/>
                <w:szCs w:val="23"/>
              </w:rPr>
              <w:t> </w:t>
            </w:r>
            <w:r w:rsidR="006E3BE0">
              <w:rPr>
                <w:sz w:val="23"/>
                <w:szCs w:val="23"/>
              </w:rPr>
              <w:t> </w:t>
            </w:r>
            <w:r w:rsidR="006E3BE0"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fldChar w:fldCharType="end"/>
            </w:r>
            <w:bookmarkEnd w:id="3"/>
          </w:p>
        </w:tc>
      </w:tr>
    </w:tbl>
    <w:p w:rsidR="00CF1027" w:rsidRDefault="00CF1027" w:rsidP="00CF1027">
      <w:pPr>
        <w:pStyle w:val="Default"/>
        <w:rPr>
          <w:sz w:val="23"/>
          <w:szCs w:val="23"/>
        </w:rPr>
      </w:pPr>
    </w:p>
    <w:p w:rsidR="006A0840" w:rsidRDefault="00CF1027" w:rsidP="00CF1027">
      <w:r>
        <w:rPr>
          <w:sz w:val="23"/>
          <w:szCs w:val="23"/>
        </w:rPr>
        <w:t>Husk også oprettelse af relevante delproblemer, under fokusområdet sygepleje. F.eks. Ernæringsproblem, medicinproblem m.m.</w:t>
      </w:r>
    </w:p>
    <w:sectPr w:rsidR="006A0840" w:rsidSect="0070576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00855"/>
    <w:multiLevelType w:val="hybridMultilevel"/>
    <w:tmpl w:val="86724EF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554E8"/>
    <w:multiLevelType w:val="hybridMultilevel"/>
    <w:tmpl w:val="40BCD39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D78F9"/>
    <w:multiLevelType w:val="hybridMultilevel"/>
    <w:tmpl w:val="92A41CC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B8"/>
    <w:rsid w:val="00011203"/>
    <w:rsid w:val="000146F2"/>
    <w:rsid w:val="0001690A"/>
    <w:rsid w:val="000173AA"/>
    <w:rsid w:val="00017B98"/>
    <w:rsid w:val="000358B2"/>
    <w:rsid w:val="00040792"/>
    <w:rsid w:val="000412F7"/>
    <w:rsid w:val="00051C58"/>
    <w:rsid w:val="00052EED"/>
    <w:rsid w:val="0005357C"/>
    <w:rsid w:val="00070033"/>
    <w:rsid w:val="00080991"/>
    <w:rsid w:val="00082505"/>
    <w:rsid w:val="000A4F43"/>
    <w:rsid w:val="000B2779"/>
    <w:rsid w:val="000B4645"/>
    <w:rsid w:val="000C02D1"/>
    <w:rsid w:val="000C29AA"/>
    <w:rsid w:val="000C36DD"/>
    <w:rsid w:val="000C6ED0"/>
    <w:rsid w:val="000D0D63"/>
    <w:rsid w:val="000D3DEE"/>
    <w:rsid w:val="000D5B17"/>
    <w:rsid w:val="000D5C6E"/>
    <w:rsid w:val="000E18CF"/>
    <w:rsid w:val="000F0362"/>
    <w:rsid w:val="000F4CE6"/>
    <w:rsid w:val="00102895"/>
    <w:rsid w:val="0010438B"/>
    <w:rsid w:val="00112D6F"/>
    <w:rsid w:val="001152D0"/>
    <w:rsid w:val="00126326"/>
    <w:rsid w:val="00130372"/>
    <w:rsid w:val="00140571"/>
    <w:rsid w:val="0014186B"/>
    <w:rsid w:val="001433D9"/>
    <w:rsid w:val="00143D77"/>
    <w:rsid w:val="001452F1"/>
    <w:rsid w:val="00145A8A"/>
    <w:rsid w:val="001531E8"/>
    <w:rsid w:val="00160657"/>
    <w:rsid w:val="001626DF"/>
    <w:rsid w:val="001652AA"/>
    <w:rsid w:val="00166277"/>
    <w:rsid w:val="00171EFC"/>
    <w:rsid w:val="00192C9D"/>
    <w:rsid w:val="00194B47"/>
    <w:rsid w:val="001B712C"/>
    <w:rsid w:val="001C564A"/>
    <w:rsid w:val="001D1AE4"/>
    <w:rsid w:val="001D6343"/>
    <w:rsid w:val="001E297F"/>
    <w:rsid w:val="001E2D5A"/>
    <w:rsid w:val="001E36D5"/>
    <w:rsid w:val="001E4970"/>
    <w:rsid w:val="001E6156"/>
    <w:rsid w:val="001F145D"/>
    <w:rsid w:val="00206257"/>
    <w:rsid w:val="00210E6D"/>
    <w:rsid w:val="002163A7"/>
    <w:rsid w:val="00220ECA"/>
    <w:rsid w:val="00224107"/>
    <w:rsid w:val="0022553C"/>
    <w:rsid w:val="002347E9"/>
    <w:rsid w:val="0024654C"/>
    <w:rsid w:val="00247D27"/>
    <w:rsid w:val="0025017F"/>
    <w:rsid w:val="002538BF"/>
    <w:rsid w:val="00257E64"/>
    <w:rsid w:val="00264E54"/>
    <w:rsid w:val="0026792F"/>
    <w:rsid w:val="002802A9"/>
    <w:rsid w:val="00281830"/>
    <w:rsid w:val="002828A3"/>
    <w:rsid w:val="00291219"/>
    <w:rsid w:val="002922FF"/>
    <w:rsid w:val="002A114A"/>
    <w:rsid w:val="002A13A1"/>
    <w:rsid w:val="002A718B"/>
    <w:rsid w:val="002B54C4"/>
    <w:rsid w:val="002B59C6"/>
    <w:rsid w:val="002B647D"/>
    <w:rsid w:val="002B74FB"/>
    <w:rsid w:val="002C15F2"/>
    <w:rsid w:val="002C5EC8"/>
    <w:rsid w:val="002C6B7A"/>
    <w:rsid w:val="002E2412"/>
    <w:rsid w:val="00300DD4"/>
    <w:rsid w:val="003115B2"/>
    <w:rsid w:val="00311EAD"/>
    <w:rsid w:val="003138DF"/>
    <w:rsid w:val="00320663"/>
    <w:rsid w:val="00321658"/>
    <w:rsid w:val="003225F0"/>
    <w:rsid w:val="003275DE"/>
    <w:rsid w:val="003321E1"/>
    <w:rsid w:val="00333D6C"/>
    <w:rsid w:val="00346FBA"/>
    <w:rsid w:val="0036057B"/>
    <w:rsid w:val="00360924"/>
    <w:rsid w:val="003648B7"/>
    <w:rsid w:val="00371DB8"/>
    <w:rsid w:val="0037310A"/>
    <w:rsid w:val="00384065"/>
    <w:rsid w:val="0038795C"/>
    <w:rsid w:val="003B2408"/>
    <w:rsid w:val="003B6C5B"/>
    <w:rsid w:val="003B7981"/>
    <w:rsid w:val="003C537A"/>
    <w:rsid w:val="003C5A9B"/>
    <w:rsid w:val="003C6057"/>
    <w:rsid w:val="003D3BEA"/>
    <w:rsid w:val="003D5265"/>
    <w:rsid w:val="003E29E3"/>
    <w:rsid w:val="003E3174"/>
    <w:rsid w:val="003E7647"/>
    <w:rsid w:val="003F0530"/>
    <w:rsid w:val="00402FFD"/>
    <w:rsid w:val="0040517F"/>
    <w:rsid w:val="00410E7F"/>
    <w:rsid w:val="00414651"/>
    <w:rsid w:val="00414E3E"/>
    <w:rsid w:val="004167C7"/>
    <w:rsid w:val="00421035"/>
    <w:rsid w:val="00424793"/>
    <w:rsid w:val="004256CC"/>
    <w:rsid w:val="0042788D"/>
    <w:rsid w:val="004404D6"/>
    <w:rsid w:val="00440E52"/>
    <w:rsid w:val="00462CDE"/>
    <w:rsid w:val="00462F45"/>
    <w:rsid w:val="00474FD6"/>
    <w:rsid w:val="00475775"/>
    <w:rsid w:val="00482C69"/>
    <w:rsid w:val="004850C9"/>
    <w:rsid w:val="0048562A"/>
    <w:rsid w:val="00486307"/>
    <w:rsid w:val="00487069"/>
    <w:rsid w:val="00490654"/>
    <w:rsid w:val="004956EF"/>
    <w:rsid w:val="004A350E"/>
    <w:rsid w:val="004A38B5"/>
    <w:rsid w:val="004A508E"/>
    <w:rsid w:val="004B603A"/>
    <w:rsid w:val="004C2F5D"/>
    <w:rsid w:val="004F15E0"/>
    <w:rsid w:val="004F21D8"/>
    <w:rsid w:val="004F62C6"/>
    <w:rsid w:val="00501FA4"/>
    <w:rsid w:val="00503322"/>
    <w:rsid w:val="005141CF"/>
    <w:rsid w:val="00516516"/>
    <w:rsid w:val="00516F0D"/>
    <w:rsid w:val="00521FD3"/>
    <w:rsid w:val="00522F15"/>
    <w:rsid w:val="005254F1"/>
    <w:rsid w:val="00526BE0"/>
    <w:rsid w:val="005274A3"/>
    <w:rsid w:val="0053005F"/>
    <w:rsid w:val="00551A12"/>
    <w:rsid w:val="00561340"/>
    <w:rsid w:val="0058440B"/>
    <w:rsid w:val="0058724A"/>
    <w:rsid w:val="00592463"/>
    <w:rsid w:val="0059260B"/>
    <w:rsid w:val="00594BD7"/>
    <w:rsid w:val="005B3A24"/>
    <w:rsid w:val="005D068D"/>
    <w:rsid w:val="005D2F45"/>
    <w:rsid w:val="005E0999"/>
    <w:rsid w:val="005E4FFF"/>
    <w:rsid w:val="005E7EED"/>
    <w:rsid w:val="005F2715"/>
    <w:rsid w:val="006031E4"/>
    <w:rsid w:val="006037F3"/>
    <w:rsid w:val="0060537E"/>
    <w:rsid w:val="00621BC3"/>
    <w:rsid w:val="00623F88"/>
    <w:rsid w:val="00634B6F"/>
    <w:rsid w:val="0064429A"/>
    <w:rsid w:val="00645433"/>
    <w:rsid w:val="00646207"/>
    <w:rsid w:val="00653135"/>
    <w:rsid w:val="00657B6B"/>
    <w:rsid w:val="006665A9"/>
    <w:rsid w:val="00674CB1"/>
    <w:rsid w:val="00676CB6"/>
    <w:rsid w:val="006803A6"/>
    <w:rsid w:val="00682AF7"/>
    <w:rsid w:val="006879FB"/>
    <w:rsid w:val="006921BA"/>
    <w:rsid w:val="006957C6"/>
    <w:rsid w:val="006A0840"/>
    <w:rsid w:val="006B3633"/>
    <w:rsid w:val="006B5791"/>
    <w:rsid w:val="006C7511"/>
    <w:rsid w:val="006C77D7"/>
    <w:rsid w:val="006D6097"/>
    <w:rsid w:val="006E26F1"/>
    <w:rsid w:val="006E374E"/>
    <w:rsid w:val="006E3BE0"/>
    <w:rsid w:val="006F2567"/>
    <w:rsid w:val="006F303E"/>
    <w:rsid w:val="006F3C22"/>
    <w:rsid w:val="0070576E"/>
    <w:rsid w:val="0073200F"/>
    <w:rsid w:val="00735E31"/>
    <w:rsid w:val="00737DC1"/>
    <w:rsid w:val="007451A3"/>
    <w:rsid w:val="00777767"/>
    <w:rsid w:val="007828EF"/>
    <w:rsid w:val="007959D8"/>
    <w:rsid w:val="007971D0"/>
    <w:rsid w:val="007A1382"/>
    <w:rsid w:val="007A34BC"/>
    <w:rsid w:val="007A4198"/>
    <w:rsid w:val="007B0258"/>
    <w:rsid w:val="007C34EC"/>
    <w:rsid w:val="007C47D8"/>
    <w:rsid w:val="007C65C6"/>
    <w:rsid w:val="007D5F0B"/>
    <w:rsid w:val="007E0103"/>
    <w:rsid w:val="007F67C3"/>
    <w:rsid w:val="0080286E"/>
    <w:rsid w:val="00807DE6"/>
    <w:rsid w:val="00820C34"/>
    <w:rsid w:val="00832331"/>
    <w:rsid w:val="00853FB7"/>
    <w:rsid w:val="00856645"/>
    <w:rsid w:val="0086166A"/>
    <w:rsid w:val="00862FBF"/>
    <w:rsid w:val="00866B65"/>
    <w:rsid w:val="00870394"/>
    <w:rsid w:val="00871C66"/>
    <w:rsid w:val="00884AAB"/>
    <w:rsid w:val="008876DC"/>
    <w:rsid w:val="00892C5C"/>
    <w:rsid w:val="00896ED9"/>
    <w:rsid w:val="008A2688"/>
    <w:rsid w:val="008A346F"/>
    <w:rsid w:val="008A3BF0"/>
    <w:rsid w:val="008A63A6"/>
    <w:rsid w:val="008B0587"/>
    <w:rsid w:val="008D334E"/>
    <w:rsid w:val="008D3EDA"/>
    <w:rsid w:val="008E6EBE"/>
    <w:rsid w:val="008F3510"/>
    <w:rsid w:val="0090189D"/>
    <w:rsid w:val="009024DC"/>
    <w:rsid w:val="00903BB8"/>
    <w:rsid w:val="0091218A"/>
    <w:rsid w:val="00912455"/>
    <w:rsid w:val="00922220"/>
    <w:rsid w:val="00947BF2"/>
    <w:rsid w:val="009577B0"/>
    <w:rsid w:val="00957836"/>
    <w:rsid w:val="00961F2A"/>
    <w:rsid w:val="00962757"/>
    <w:rsid w:val="00963D42"/>
    <w:rsid w:val="00971489"/>
    <w:rsid w:val="009726C7"/>
    <w:rsid w:val="00982ECE"/>
    <w:rsid w:val="009A19CE"/>
    <w:rsid w:val="009A59FC"/>
    <w:rsid w:val="009B0EC7"/>
    <w:rsid w:val="009B3DB6"/>
    <w:rsid w:val="009B49E2"/>
    <w:rsid w:val="009C66C3"/>
    <w:rsid w:val="009D2722"/>
    <w:rsid w:val="009D34B1"/>
    <w:rsid w:val="009D7BB0"/>
    <w:rsid w:val="009E185D"/>
    <w:rsid w:val="009E3067"/>
    <w:rsid w:val="009F087B"/>
    <w:rsid w:val="009F0A8C"/>
    <w:rsid w:val="009F1EB8"/>
    <w:rsid w:val="009F21D6"/>
    <w:rsid w:val="009F3265"/>
    <w:rsid w:val="00A07257"/>
    <w:rsid w:val="00A115BC"/>
    <w:rsid w:val="00A21FDD"/>
    <w:rsid w:val="00A22633"/>
    <w:rsid w:val="00A22677"/>
    <w:rsid w:val="00A36C61"/>
    <w:rsid w:val="00A430F9"/>
    <w:rsid w:val="00A51FFD"/>
    <w:rsid w:val="00A5424E"/>
    <w:rsid w:val="00A55161"/>
    <w:rsid w:val="00A55402"/>
    <w:rsid w:val="00A628BB"/>
    <w:rsid w:val="00A65FA8"/>
    <w:rsid w:val="00A763CD"/>
    <w:rsid w:val="00A76A45"/>
    <w:rsid w:val="00A83725"/>
    <w:rsid w:val="00A85EE2"/>
    <w:rsid w:val="00AA0F47"/>
    <w:rsid w:val="00AA45FE"/>
    <w:rsid w:val="00AA49E3"/>
    <w:rsid w:val="00AC4C08"/>
    <w:rsid w:val="00AC4E0C"/>
    <w:rsid w:val="00AD51DF"/>
    <w:rsid w:val="00AE2BCF"/>
    <w:rsid w:val="00AE37CC"/>
    <w:rsid w:val="00AF107E"/>
    <w:rsid w:val="00AF196D"/>
    <w:rsid w:val="00AF2BF5"/>
    <w:rsid w:val="00AF76FA"/>
    <w:rsid w:val="00AF7D28"/>
    <w:rsid w:val="00B05678"/>
    <w:rsid w:val="00B1755D"/>
    <w:rsid w:val="00B20ECA"/>
    <w:rsid w:val="00B2174E"/>
    <w:rsid w:val="00B21906"/>
    <w:rsid w:val="00B25556"/>
    <w:rsid w:val="00B30158"/>
    <w:rsid w:val="00B519C6"/>
    <w:rsid w:val="00B53F6D"/>
    <w:rsid w:val="00B747E3"/>
    <w:rsid w:val="00B7499D"/>
    <w:rsid w:val="00B80B9D"/>
    <w:rsid w:val="00B83425"/>
    <w:rsid w:val="00BA30F1"/>
    <w:rsid w:val="00BA62F9"/>
    <w:rsid w:val="00BB3AF4"/>
    <w:rsid w:val="00BB5309"/>
    <w:rsid w:val="00BB6D46"/>
    <w:rsid w:val="00BC66C9"/>
    <w:rsid w:val="00BC7F07"/>
    <w:rsid w:val="00BD57FD"/>
    <w:rsid w:val="00BD5AAA"/>
    <w:rsid w:val="00BD6DFE"/>
    <w:rsid w:val="00BD6FD0"/>
    <w:rsid w:val="00BE2C1C"/>
    <w:rsid w:val="00BF34D7"/>
    <w:rsid w:val="00C1251C"/>
    <w:rsid w:val="00C13285"/>
    <w:rsid w:val="00C17E09"/>
    <w:rsid w:val="00C21B70"/>
    <w:rsid w:val="00C3650E"/>
    <w:rsid w:val="00C37CA0"/>
    <w:rsid w:val="00C408B8"/>
    <w:rsid w:val="00C423AA"/>
    <w:rsid w:val="00C53EE8"/>
    <w:rsid w:val="00C56E64"/>
    <w:rsid w:val="00C576BE"/>
    <w:rsid w:val="00C57DD9"/>
    <w:rsid w:val="00C602A1"/>
    <w:rsid w:val="00C739C0"/>
    <w:rsid w:val="00C74EA4"/>
    <w:rsid w:val="00C82003"/>
    <w:rsid w:val="00C82CAA"/>
    <w:rsid w:val="00C866B1"/>
    <w:rsid w:val="00C920EC"/>
    <w:rsid w:val="00C94604"/>
    <w:rsid w:val="00CB21AC"/>
    <w:rsid w:val="00CB7AF7"/>
    <w:rsid w:val="00CC20EB"/>
    <w:rsid w:val="00CD0C35"/>
    <w:rsid w:val="00CD34C8"/>
    <w:rsid w:val="00CD36EC"/>
    <w:rsid w:val="00CE057E"/>
    <w:rsid w:val="00CF1027"/>
    <w:rsid w:val="00CF3A01"/>
    <w:rsid w:val="00D129CF"/>
    <w:rsid w:val="00D31428"/>
    <w:rsid w:val="00D3262E"/>
    <w:rsid w:val="00D4660E"/>
    <w:rsid w:val="00D5063F"/>
    <w:rsid w:val="00D56FE3"/>
    <w:rsid w:val="00D62851"/>
    <w:rsid w:val="00D666D2"/>
    <w:rsid w:val="00D70A39"/>
    <w:rsid w:val="00D87AA2"/>
    <w:rsid w:val="00D90502"/>
    <w:rsid w:val="00D91B10"/>
    <w:rsid w:val="00D9375C"/>
    <w:rsid w:val="00D93826"/>
    <w:rsid w:val="00DA52AB"/>
    <w:rsid w:val="00DA6D1C"/>
    <w:rsid w:val="00DB3A4C"/>
    <w:rsid w:val="00DC08E3"/>
    <w:rsid w:val="00DD39FD"/>
    <w:rsid w:val="00DE0A25"/>
    <w:rsid w:val="00DE3A2B"/>
    <w:rsid w:val="00DF09DA"/>
    <w:rsid w:val="00DF3413"/>
    <w:rsid w:val="00E02BEF"/>
    <w:rsid w:val="00E22E9B"/>
    <w:rsid w:val="00E32586"/>
    <w:rsid w:val="00E375ED"/>
    <w:rsid w:val="00E65653"/>
    <w:rsid w:val="00E72D75"/>
    <w:rsid w:val="00E74A89"/>
    <w:rsid w:val="00E86BC5"/>
    <w:rsid w:val="00EA1047"/>
    <w:rsid w:val="00EA1C2A"/>
    <w:rsid w:val="00EA582D"/>
    <w:rsid w:val="00EB1FF8"/>
    <w:rsid w:val="00EC4B7A"/>
    <w:rsid w:val="00EC6BB4"/>
    <w:rsid w:val="00ED47FC"/>
    <w:rsid w:val="00EE3560"/>
    <w:rsid w:val="00EE436C"/>
    <w:rsid w:val="00EE4CF0"/>
    <w:rsid w:val="00EF3223"/>
    <w:rsid w:val="00F01EFE"/>
    <w:rsid w:val="00F0293C"/>
    <w:rsid w:val="00F05319"/>
    <w:rsid w:val="00F14145"/>
    <w:rsid w:val="00F17D8C"/>
    <w:rsid w:val="00F20782"/>
    <w:rsid w:val="00F21022"/>
    <w:rsid w:val="00F23352"/>
    <w:rsid w:val="00F3364E"/>
    <w:rsid w:val="00F4308B"/>
    <w:rsid w:val="00F506EA"/>
    <w:rsid w:val="00F62138"/>
    <w:rsid w:val="00F64503"/>
    <w:rsid w:val="00F662A8"/>
    <w:rsid w:val="00F83F2B"/>
    <w:rsid w:val="00F906A0"/>
    <w:rsid w:val="00F946B1"/>
    <w:rsid w:val="00FA6DAE"/>
    <w:rsid w:val="00FB24DF"/>
    <w:rsid w:val="00FB301D"/>
    <w:rsid w:val="00FC084A"/>
    <w:rsid w:val="00FC39C4"/>
    <w:rsid w:val="00FC5B42"/>
    <w:rsid w:val="00FE7775"/>
    <w:rsid w:val="00F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EA8B1-5915-4070-8C75-0D31C137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customStyle="1" w:styleId="Default">
    <w:name w:val="Default"/>
    <w:rsid w:val="00903BB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-Gitter">
    <w:name w:val="Table Grid"/>
    <w:basedOn w:val="Tabel-Normal"/>
    <w:rsid w:val="00CF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Bilag 1 </vt:lpstr>
    </vt:vector>
  </TitlesOfParts>
  <Company>Lyngby-Taarbæk Kommune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1</dc:title>
  <dc:subject/>
  <dc:creator>fma</dc:creator>
  <cp:keywords/>
  <dc:description/>
  <cp:lastModifiedBy>Flemming Mahrt</cp:lastModifiedBy>
  <cp:revision>3</cp:revision>
  <dcterms:created xsi:type="dcterms:W3CDTF">2022-08-11T09:56:00Z</dcterms:created>
  <dcterms:modified xsi:type="dcterms:W3CDTF">2022-08-11T09:57:00Z</dcterms:modified>
</cp:coreProperties>
</file>